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13EF" w14:textId="3D8292BE" w:rsidR="009020BC" w:rsidRPr="009020BC" w:rsidRDefault="009020BC" w:rsidP="009020BC">
      <w:pPr>
        <w:pStyle w:val="NoSpacing"/>
        <w:spacing w:before="1540" w:after="240"/>
        <w:jc w:val="center"/>
        <w:rPr>
          <w:color w:val="365F91"/>
        </w:rPr>
      </w:pPr>
    </w:p>
    <w:p w14:paraId="52321A80" w14:textId="672F92EA" w:rsidR="00EB387A" w:rsidRPr="00EB387A" w:rsidRDefault="00EB387A" w:rsidP="00EB387A">
      <w:pPr>
        <w:pStyle w:val="NoSpacing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</w:pPr>
      <w:r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  <w:t>FQM LIMITED</w:t>
      </w:r>
      <w:bookmarkStart w:id="0" w:name="_GoBack"/>
      <w:bookmarkEnd w:id="0"/>
    </w:p>
    <w:p w14:paraId="4B31BF54" w14:textId="77777777" w:rsidR="009020BC" w:rsidRPr="009020BC" w:rsidRDefault="009020BC" w:rsidP="009020BC">
      <w:pPr>
        <w:pStyle w:val="NoSpacing"/>
        <w:spacing w:before="480"/>
        <w:jc w:val="center"/>
        <w:rPr>
          <w:color w:val="365F91"/>
        </w:rPr>
      </w:pPr>
    </w:p>
    <w:p w14:paraId="4E85D6BA" w14:textId="49F08CC1" w:rsidR="009020BC" w:rsidRPr="009020BC" w:rsidRDefault="00DF499D" w:rsidP="009020BC">
      <w:pPr>
        <w:pStyle w:val="NoSpacing"/>
        <w:spacing w:before="480"/>
        <w:jc w:val="center"/>
        <w:rPr>
          <w:rFonts w:cs="Arial"/>
          <w:b/>
          <w:bCs/>
          <w:color w:val="365F91"/>
          <w:sz w:val="72"/>
          <w:szCs w:val="72"/>
          <w:u w:val="single"/>
        </w:rPr>
      </w:pPr>
      <w:r>
        <w:rPr>
          <w:rFonts w:cs="Arial"/>
          <w:b/>
          <w:bCs/>
          <w:color w:val="365F91"/>
          <w:sz w:val="72"/>
          <w:szCs w:val="72"/>
          <w:u w:val="single"/>
        </w:rPr>
        <w:t>xx</w:t>
      </w:r>
      <w:r w:rsidR="009020BC" w:rsidRPr="009020BC">
        <w:rPr>
          <w:rFonts w:cs="Arial"/>
          <w:b/>
          <w:bCs/>
          <w:color w:val="365F91"/>
          <w:sz w:val="72"/>
          <w:szCs w:val="72"/>
          <w:u w:val="single"/>
        </w:rPr>
        <w:t>-P-00</w:t>
      </w:r>
      <w:r w:rsidR="008E5BDA">
        <w:rPr>
          <w:rFonts w:cs="Arial"/>
          <w:b/>
          <w:bCs/>
          <w:color w:val="365F91"/>
          <w:sz w:val="72"/>
          <w:szCs w:val="72"/>
          <w:u w:val="single"/>
        </w:rPr>
        <w:t>6</w:t>
      </w:r>
    </w:p>
    <w:p w14:paraId="7F8B75E8" w14:textId="1D72C164" w:rsidR="009020BC" w:rsidRDefault="009020BC" w:rsidP="009020BC">
      <w:pPr>
        <w:pStyle w:val="NoSpacing"/>
        <w:spacing w:before="480"/>
        <w:rPr>
          <w:b/>
          <w:bCs/>
          <w:color w:val="365F91"/>
          <w:sz w:val="24"/>
          <w:szCs w:val="24"/>
        </w:rPr>
      </w:pPr>
      <w:r w:rsidRPr="009020BC">
        <w:rPr>
          <w:b/>
          <w:bCs/>
          <w:color w:val="365F91"/>
          <w:sz w:val="24"/>
          <w:szCs w:val="24"/>
        </w:rPr>
        <w:t xml:space="preserve">                               </w:t>
      </w:r>
    </w:p>
    <w:p w14:paraId="5671DC50" w14:textId="77777777" w:rsidR="009020BC" w:rsidRPr="009020BC" w:rsidRDefault="009020BC" w:rsidP="009020BC">
      <w:pPr>
        <w:pStyle w:val="NoSpacing"/>
        <w:spacing w:before="480"/>
        <w:rPr>
          <w:rFonts w:cs="Arial"/>
          <w:b/>
          <w:bCs/>
          <w:color w:val="365F91"/>
          <w:sz w:val="28"/>
          <w:szCs w:val="28"/>
        </w:rPr>
      </w:pPr>
    </w:p>
    <w:p w14:paraId="0A571ACF" w14:textId="05E21B14" w:rsidR="005B7F2C" w:rsidRDefault="008E5BDA" w:rsidP="009020BC">
      <w:pPr>
        <w:ind w:left="1080" w:hanging="1080"/>
        <w:jc w:val="center"/>
        <w:rPr>
          <w:rFonts w:ascii="Arial" w:hAnsi="Arial"/>
        </w:rPr>
      </w:pPr>
      <w:r>
        <w:rPr>
          <w:rFonts w:cs="Arial"/>
          <w:b/>
          <w:bCs/>
          <w:color w:val="365F91"/>
          <w:sz w:val="52"/>
          <w:szCs w:val="52"/>
          <w:u w:val="single"/>
        </w:rPr>
        <w:t>Goods In &amp; Customer Supplied Product</w:t>
      </w:r>
    </w:p>
    <w:p w14:paraId="4BEAC9A1" w14:textId="77777777" w:rsidR="005B7F2C" w:rsidRDefault="005B7F2C" w:rsidP="00372DA2">
      <w:pPr>
        <w:ind w:left="1080" w:hanging="1080"/>
        <w:rPr>
          <w:rFonts w:ascii="Arial" w:hAnsi="Arial"/>
        </w:rPr>
      </w:pPr>
    </w:p>
    <w:p w14:paraId="6A878376" w14:textId="4AAC37F0" w:rsidR="00D7694F" w:rsidRDefault="005B7F2C" w:rsidP="00372DA2">
      <w:pPr>
        <w:ind w:left="1080" w:hanging="108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C18925E" w14:textId="75B3F08B" w:rsidR="005B7F2C" w:rsidRDefault="005B7F2C" w:rsidP="00372DA2">
      <w:pPr>
        <w:ind w:left="1080" w:hanging="1080"/>
        <w:rPr>
          <w:rFonts w:ascii="Arial" w:hAnsi="Arial"/>
        </w:rPr>
      </w:pPr>
    </w:p>
    <w:p w14:paraId="6A878377" w14:textId="6AED7D8F" w:rsidR="00D7694F" w:rsidRPr="00372DA2" w:rsidRDefault="00D7694F" w:rsidP="00930CDF">
      <w:pPr>
        <w:numPr>
          <w:ilvl w:val="0"/>
          <w:numId w:val="13"/>
        </w:numPr>
        <w:rPr>
          <w:rFonts w:ascii="Arial" w:hAnsi="Arial"/>
          <w:b/>
          <w:u w:val="single"/>
        </w:rPr>
      </w:pPr>
      <w:r w:rsidRPr="00372DA2">
        <w:rPr>
          <w:rFonts w:ascii="Arial" w:hAnsi="Arial"/>
          <w:b/>
          <w:u w:val="single"/>
        </w:rPr>
        <w:t>PURPOSE</w:t>
      </w:r>
    </w:p>
    <w:p w14:paraId="6A878378" w14:textId="77777777" w:rsidR="00D7694F" w:rsidRPr="00372DA2" w:rsidRDefault="00D7694F" w:rsidP="00372DA2">
      <w:pPr>
        <w:rPr>
          <w:rFonts w:ascii="Arial" w:hAnsi="Arial"/>
          <w:u w:val="single"/>
        </w:rPr>
      </w:pPr>
    </w:p>
    <w:p w14:paraId="6A878379" w14:textId="4469D899" w:rsidR="00D7694F" w:rsidRPr="00372DA2" w:rsidRDefault="00D7694F" w:rsidP="00930CDF">
      <w:pPr>
        <w:numPr>
          <w:ilvl w:val="1"/>
          <w:numId w:val="13"/>
        </w:numPr>
        <w:ind w:left="709" w:hanging="709"/>
        <w:rPr>
          <w:rFonts w:ascii="Arial" w:hAnsi="Arial"/>
        </w:rPr>
      </w:pPr>
      <w:r w:rsidRPr="00372DA2">
        <w:rPr>
          <w:rFonts w:ascii="Arial" w:hAnsi="Arial"/>
        </w:rPr>
        <w:t>To define the procedure to be applied to goods</w:t>
      </w:r>
      <w:r w:rsidR="002D08A3" w:rsidRPr="00372DA2">
        <w:rPr>
          <w:rFonts w:ascii="Arial" w:hAnsi="Arial"/>
        </w:rPr>
        <w:t xml:space="preserve"> inwards</w:t>
      </w:r>
      <w:r w:rsidRPr="00372DA2">
        <w:rPr>
          <w:rFonts w:ascii="Arial" w:hAnsi="Arial"/>
        </w:rPr>
        <w:t xml:space="preserve"> and materials supplied by the customer for inclusion in the final </w:t>
      </w:r>
      <w:r w:rsidR="003D2061">
        <w:rPr>
          <w:rFonts w:ascii="Arial" w:hAnsi="Arial"/>
        </w:rPr>
        <w:t>p</w:t>
      </w:r>
      <w:r w:rsidRPr="00372DA2">
        <w:rPr>
          <w:rFonts w:ascii="Arial" w:hAnsi="Arial"/>
        </w:rPr>
        <w:t>roduct.</w:t>
      </w:r>
    </w:p>
    <w:p w14:paraId="6A87837A" w14:textId="77777777" w:rsidR="00D7694F" w:rsidRPr="00372DA2" w:rsidRDefault="00D7694F" w:rsidP="00372DA2">
      <w:pPr>
        <w:rPr>
          <w:rFonts w:ascii="Arial" w:hAnsi="Arial"/>
        </w:rPr>
      </w:pPr>
    </w:p>
    <w:p w14:paraId="6A87837B" w14:textId="74EF02EB" w:rsidR="00D7694F" w:rsidRPr="00372DA2" w:rsidRDefault="00D7694F" w:rsidP="00281568">
      <w:pPr>
        <w:numPr>
          <w:ilvl w:val="0"/>
          <w:numId w:val="13"/>
        </w:numPr>
        <w:rPr>
          <w:rFonts w:ascii="Arial" w:hAnsi="Arial"/>
          <w:b/>
        </w:rPr>
      </w:pPr>
      <w:r w:rsidRPr="00372DA2">
        <w:rPr>
          <w:rFonts w:ascii="Arial" w:hAnsi="Arial"/>
          <w:b/>
          <w:u w:val="single"/>
        </w:rPr>
        <w:t>RESPONSIBILITY</w:t>
      </w:r>
    </w:p>
    <w:p w14:paraId="6A87837C" w14:textId="77777777" w:rsidR="00D7694F" w:rsidRPr="00372DA2" w:rsidRDefault="00D7694F" w:rsidP="00372DA2">
      <w:pPr>
        <w:rPr>
          <w:rFonts w:ascii="Arial" w:hAnsi="Arial"/>
        </w:rPr>
      </w:pPr>
    </w:p>
    <w:p w14:paraId="6A87837D" w14:textId="313A87FB" w:rsidR="00D7694F" w:rsidRPr="00372DA2" w:rsidRDefault="00D7694F" w:rsidP="00281568">
      <w:pPr>
        <w:numPr>
          <w:ilvl w:val="1"/>
          <w:numId w:val="13"/>
        </w:numPr>
        <w:ind w:left="709" w:hanging="709"/>
        <w:rPr>
          <w:rFonts w:ascii="Arial" w:hAnsi="Arial"/>
        </w:rPr>
      </w:pPr>
      <w:r w:rsidRPr="00372DA2">
        <w:rPr>
          <w:rFonts w:ascii="Arial" w:hAnsi="Arial"/>
        </w:rPr>
        <w:t>The</w:t>
      </w:r>
      <w:r w:rsidR="002D08A3" w:rsidRPr="00372DA2">
        <w:rPr>
          <w:rFonts w:ascii="Arial" w:hAnsi="Arial"/>
        </w:rPr>
        <w:t xml:space="preserve"> Storeman </w:t>
      </w:r>
      <w:r w:rsidRPr="00372DA2">
        <w:rPr>
          <w:rFonts w:ascii="Arial" w:hAnsi="Arial"/>
        </w:rPr>
        <w:t>is responsible for ensuring that:</w:t>
      </w:r>
    </w:p>
    <w:p w14:paraId="6A87837E" w14:textId="77777777" w:rsidR="00D7694F" w:rsidRPr="00372DA2" w:rsidRDefault="00D7694F" w:rsidP="00372DA2">
      <w:pPr>
        <w:ind w:left="1440"/>
        <w:rPr>
          <w:rFonts w:ascii="Arial" w:hAnsi="Arial"/>
        </w:rPr>
      </w:pPr>
    </w:p>
    <w:p w14:paraId="6A87837F" w14:textId="77777777" w:rsidR="00D7694F" w:rsidRPr="00372DA2" w:rsidRDefault="00D7694F" w:rsidP="00372DA2">
      <w:pPr>
        <w:pStyle w:val="Quicka"/>
        <w:ind w:left="1440"/>
        <w:rPr>
          <w:sz w:val="20"/>
        </w:rPr>
      </w:pPr>
      <w:r w:rsidRPr="00372DA2">
        <w:rPr>
          <w:sz w:val="20"/>
        </w:rPr>
        <w:t>a)</w:t>
      </w:r>
      <w:r w:rsidRPr="00372DA2">
        <w:rPr>
          <w:sz w:val="20"/>
        </w:rPr>
        <w:tab/>
        <w:t>All materials requiring traceability are clearly identifiable against the contract for which they were purchased.</w:t>
      </w:r>
    </w:p>
    <w:p w14:paraId="6A878380" w14:textId="77777777" w:rsidR="00D7694F" w:rsidRPr="00372DA2" w:rsidRDefault="00D7694F" w:rsidP="00372DA2">
      <w:pPr>
        <w:numPr>
          <w:ilvl w:val="0"/>
          <w:numId w:val="1"/>
        </w:numPr>
        <w:rPr>
          <w:rFonts w:ascii="Arial" w:hAnsi="Arial"/>
        </w:rPr>
      </w:pPr>
      <w:r w:rsidRPr="00372DA2">
        <w:rPr>
          <w:rFonts w:ascii="Arial" w:hAnsi="Arial"/>
        </w:rPr>
        <w:t>All materials and equipment delivered to site is inspected and where necessary tested.</w:t>
      </w:r>
    </w:p>
    <w:p w14:paraId="6A878381" w14:textId="77777777" w:rsidR="00D7694F" w:rsidRPr="00372DA2" w:rsidRDefault="00D7694F" w:rsidP="00372DA2">
      <w:pPr>
        <w:rPr>
          <w:rFonts w:ascii="Arial" w:hAnsi="Arial"/>
        </w:rPr>
      </w:pPr>
    </w:p>
    <w:p w14:paraId="6A878382" w14:textId="47EE8DEB" w:rsidR="00D7694F" w:rsidRPr="00372DA2" w:rsidRDefault="00D7694F" w:rsidP="00D2161C">
      <w:pPr>
        <w:numPr>
          <w:ilvl w:val="1"/>
          <w:numId w:val="13"/>
        </w:numPr>
        <w:ind w:left="709" w:hanging="709"/>
        <w:rPr>
          <w:rFonts w:ascii="Arial" w:hAnsi="Arial"/>
        </w:rPr>
      </w:pPr>
      <w:r w:rsidRPr="00372DA2">
        <w:rPr>
          <w:rFonts w:ascii="Arial" w:hAnsi="Arial"/>
        </w:rPr>
        <w:t xml:space="preserve">The </w:t>
      </w:r>
      <w:r w:rsidR="002D08A3" w:rsidRPr="00372DA2">
        <w:rPr>
          <w:rFonts w:ascii="Arial" w:hAnsi="Arial"/>
        </w:rPr>
        <w:t>QA Co-ordinator</w:t>
      </w:r>
      <w:r w:rsidRPr="00372DA2">
        <w:rPr>
          <w:rFonts w:ascii="Arial" w:hAnsi="Arial"/>
        </w:rPr>
        <w:t xml:space="preserve"> is responsible for ensuring the resolution of any corrective actions arising from inspection and testing.</w:t>
      </w:r>
    </w:p>
    <w:p w14:paraId="6A878383" w14:textId="77777777" w:rsidR="00D7694F" w:rsidRPr="00372DA2" w:rsidRDefault="00D7694F" w:rsidP="00372DA2">
      <w:pPr>
        <w:rPr>
          <w:rFonts w:ascii="Arial" w:hAnsi="Arial"/>
        </w:rPr>
      </w:pPr>
    </w:p>
    <w:p w14:paraId="6A878384" w14:textId="77777777" w:rsidR="00D7694F" w:rsidRPr="00372DA2" w:rsidRDefault="00D7694F" w:rsidP="00C857C6">
      <w:pPr>
        <w:numPr>
          <w:ilvl w:val="0"/>
          <w:numId w:val="13"/>
        </w:numPr>
        <w:rPr>
          <w:rFonts w:ascii="Arial" w:hAnsi="Arial"/>
          <w:b/>
          <w:u w:val="single"/>
        </w:rPr>
      </w:pPr>
      <w:r w:rsidRPr="00372DA2">
        <w:rPr>
          <w:rFonts w:ascii="Arial" w:hAnsi="Arial"/>
          <w:b/>
          <w:u w:val="single"/>
        </w:rPr>
        <w:t>PROCEDURE</w:t>
      </w:r>
    </w:p>
    <w:p w14:paraId="6A878385" w14:textId="77777777" w:rsidR="00275A5C" w:rsidRPr="00372DA2" w:rsidRDefault="00275A5C" w:rsidP="00372DA2">
      <w:pPr>
        <w:rPr>
          <w:rFonts w:ascii="Arial" w:hAnsi="Arial"/>
          <w:b/>
          <w:u w:val="single"/>
        </w:rPr>
      </w:pPr>
    </w:p>
    <w:p w14:paraId="6A878386" w14:textId="77777777" w:rsidR="00275A5C" w:rsidRPr="00372DA2" w:rsidRDefault="00275A5C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On delivery of goods, the Storeman or delegate shall offload them to the quarantine area.</w:t>
      </w:r>
    </w:p>
    <w:p w14:paraId="6A878387" w14:textId="77777777" w:rsidR="00275A5C" w:rsidRPr="00372DA2" w:rsidRDefault="00275A5C" w:rsidP="00372DA2">
      <w:pPr>
        <w:rPr>
          <w:rFonts w:ascii="Arial" w:hAnsi="Arial"/>
        </w:rPr>
      </w:pPr>
    </w:p>
    <w:p w14:paraId="6A878388" w14:textId="77777777" w:rsidR="00275A5C" w:rsidRPr="00372DA2" w:rsidRDefault="00275A5C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The Storeman or delegate shall inspect the goods for conformance with the Purchase Order, delivery notes and certificates. As a minimum, this shall include :-</w:t>
      </w:r>
    </w:p>
    <w:p w14:paraId="6A878389" w14:textId="77777777" w:rsidR="00275A5C" w:rsidRPr="00372DA2" w:rsidRDefault="00275A5C" w:rsidP="00372DA2">
      <w:pPr>
        <w:rPr>
          <w:rFonts w:ascii="Arial" w:hAnsi="Arial"/>
        </w:rPr>
      </w:pPr>
    </w:p>
    <w:p w14:paraId="6A87838A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Identification – cast/heat numbers</w:t>
      </w:r>
    </w:p>
    <w:p w14:paraId="6A87838B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Material grades</w:t>
      </w:r>
    </w:p>
    <w:p w14:paraId="6A87838C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Quantity</w:t>
      </w:r>
    </w:p>
    <w:p w14:paraId="6A87838D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Dimensions</w:t>
      </w:r>
    </w:p>
    <w:p w14:paraId="6A87838E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Damage and Deterioration</w:t>
      </w:r>
    </w:p>
    <w:p w14:paraId="6A87838F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Any preservation requirements</w:t>
      </w:r>
    </w:p>
    <w:p w14:paraId="6A878390" w14:textId="77777777" w:rsidR="00275A5C" w:rsidRPr="00372DA2" w:rsidRDefault="00275A5C" w:rsidP="00372DA2">
      <w:pPr>
        <w:numPr>
          <w:ilvl w:val="0"/>
          <w:numId w:val="8"/>
        </w:numPr>
        <w:rPr>
          <w:rFonts w:ascii="Arial" w:hAnsi="Arial"/>
        </w:rPr>
      </w:pPr>
      <w:r w:rsidRPr="00372DA2">
        <w:rPr>
          <w:rFonts w:ascii="Arial" w:hAnsi="Arial"/>
        </w:rPr>
        <w:t>Overage / shortage</w:t>
      </w:r>
    </w:p>
    <w:p w14:paraId="6A878391" w14:textId="77777777" w:rsidR="00275A5C" w:rsidRPr="00372DA2" w:rsidRDefault="00275A5C" w:rsidP="00372DA2">
      <w:pPr>
        <w:ind w:left="1440"/>
        <w:rPr>
          <w:rFonts w:ascii="Arial" w:hAnsi="Arial"/>
        </w:rPr>
      </w:pPr>
    </w:p>
    <w:p w14:paraId="6A878392" w14:textId="77777777" w:rsidR="00275A5C" w:rsidRPr="00372DA2" w:rsidRDefault="00275A5C" w:rsidP="00372DA2">
      <w:pPr>
        <w:ind w:left="1440"/>
        <w:rPr>
          <w:rFonts w:ascii="Arial" w:hAnsi="Arial"/>
        </w:rPr>
      </w:pPr>
    </w:p>
    <w:p w14:paraId="6A878393" w14:textId="77777777" w:rsidR="00ED3ECA" w:rsidRPr="00372DA2" w:rsidRDefault="00275A5C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Certification will be passed to the QA Co-ordinator or delegate who will allocate each item with a unique Material Record Certificate (MRC) number taken from</w:t>
      </w:r>
      <w:r w:rsidR="00ED3ECA" w:rsidRPr="00372DA2">
        <w:rPr>
          <w:rFonts w:ascii="Arial" w:hAnsi="Arial"/>
        </w:rPr>
        <w:t xml:space="preserve"> the MRC Register.</w:t>
      </w:r>
      <w:r w:rsidRPr="00372DA2">
        <w:rPr>
          <w:rFonts w:ascii="Arial" w:hAnsi="Arial"/>
        </w:rPr>
        <w:t xml:space="preserve"> </w:t>
      </w:r>
      <w:r w:rsidR="00ED3ECA" w:rsidRPr="00372DA2">
        <w:rPr>
          <w:rFonts w:ascii="Arial" w:hAnsi="Arial"/>
        </w:rPr>
        <w:t>The MRC number shall be written onto the certificates provided and filed.</w:t>
      </w:r>
    </w:p>
    <w:p w14:paraId="6A878394" w14:textId="77777777" w:rsidR="00275A5C" w:rsidRPr="00372DA2" w:rsidRDefault="00275A5C" w:rsidP="00372DA2">
      <w:pPr>
        <w:rPr>
          <w:rFonts w:ascii="Arial" w:hAnsi="Arial"/>
        </w:rPr>
      </w:pPr>
    </w:p>
    <w:p w14:paraId="6A878395" w14:textId="77777777" w:rsidR="00275A5C" w:rsidRPr="00372DA2" w:rsidRDefault="00275A5C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 xml:space="preserve">Acceptable items shall be </w:t>
      </w:r>
      <w:r w:rsidR="008A490A" w:rsidRPr="00372DA2">
        <w:rPr>
          <w:rFonts w:ascii="Arial" w:hAnsi="Arial"/>
        </w:rPr>
        <w:t>marked with the MRC number</w:t>
      </w:r>
      <w:r w:rsidRPr="00372DA2">
        <w:rPr>
          <w:rFonts w:ascii="Arial" w:hAnsi="Arial"/>
        </w:rPr>
        <w:t xml:space="preserve"> and the job number or stock code as applicable. The material shall then be released to the allotted storage area.</w:t>
      </w:r>
    </w:p>
    <w:p w14:paraId="6A878396" w14:textId="77777777" w:rsidR="00A0263D" w:rsidRPr="00372DA2" w:rsidRDefault="00A0263D" w:rsidP="00372DA2">
      <w:pPr>
        <w:rPr>
          <w:rFonts w:ascii="Arial" w:hAnsi="Arial"/>
        </w:rPr>
      </w:pPr>
    </w:p>
    <w:p w14:paraId="6A878397" w14:textId="77777777" w:rsidR="00A0263D" w:rsidRPr="00372DA2" w:rsidRDefault="00A0263D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Where no MRC is required goods to be inspected and stored in appropriate section in storeroom.</w:t>
      </w:r>
    </w:p>
    <w:p w14:paraId="6A878398" w14:textId="77777777" w:rsidR="00275A5C" w:rsidRPr="00372DA2" w:rsidRDefault="00275A5C" w:rsidP="00372DA2">
      <w:pPr>
        <w:rPr>
          <w:rFonts w:ascii="Arial" w:hAnsi="Arial"/>
        </w:rPr>
      </w:pPr>
    </w:p>
    <w:p w14:paraId="6A878399" w14:textId="77777777" w:rsidR="00ED3ECA" w:rsidRDefault="00ED3ECA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The delivery note shall be attached to the Purchase Order</w:t>
      </w:r>
      <w:r w:rsidR="00372DA2" w:rsidRPr="00372DA2">
        <w:rPr>
          <w:rFonts w:ascii="Arial" w:hAnsi="Arial"/>
        </w:rPr>
        <w:t xml:space="preserve"> (QA-F-016)</w:t>
      </w:r>
      <w:r w:rsidRPr="00372DA2">
        <w:rPr>
          <w:rFonts w:ascii="Arial" w:hAnsi="Arial"/>
        </w:rPr>
        <w:t xml:space="preserve"> and passed to Administration for processing.</w:t>
      </w:r>
    </w:p>
    <w:p w14:paraId="6A87839A" w14:textId="77777777" w:rsidR="00372DA2" w:rsidRPr="00372DA2" w:rsidRDefault="00372DA2" w:rsidP="00372DA2">
      <w:pPr>
        <w:rPr>
          <w:rFonts w:ascii="Arial" w:hAnsi="Arial"/>
        </w:rPr>
      </w:pPr>
    </w:p>
    <w:p w14:paraId="6A87839B" w14:textId="77777777" w:rsidR="00275A5C" w:rsidRPr="00372DA2" w:rsidRDefault="003C0B44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 xml:space="preserve">Items which fail goods inwards inspection shall be identified </w:t>
      </w:r>
      <w:r w:rsidR="00372DA2" w:rsidRPr="00372DA2">
        <w:rPr>
          <w:rFonts w:ascii="Arial" w:hAnsi="Arial"/>
        </w:rPr>
        <w:t>as non-conforming</w:t>
      </w:r>
      <w:r w:rsidRPr="00372DA2">
        <w:rPr>
          <w:rFonts w:ascii="Arial" w:hAnsi="Arial"/>
        </w:rPr>
        <w:t xml:space="preserve"> and held in quarantine. The Storeman shall inform the QA Co-ordinator, or delegate, who shall raise a Corrective Action Request </w:t>
      </w:r>
      <w:r w:rsidR="00372DA2" w:rsidRPr="00372DA2">
        <w:rPr>
          <w:rFonts w:ascii="Arial" w:hAnsi="Arial"/>
        </w:rPr>
        <w:t>(QA-F-005)</w:t>
      </w:r>
      <w:r w:rsidRPr="00372DA2">
        <w:rPr>
          <w:rFonts w:ascii="Arial" w:hAnsi="Arial"/>
        </w:rPr>
        <w:t xml:space="preserve"> for further processing as detailed in our Control of </w:t>
      </w:r>
      <w:r w:rsidR="00372DA2" w:rsidRPr="00372DA2">
        <w:rPr>
          <w:rFonts w:ascii="Arial" w:hAnsi="Arial"/>
        </w:rPr>
        <w:t>Non-Conforming</w:t>
      </w:r>
      <w:r w:rsidRPr="00372DA2">
        <w:rPr>
          <w:rFonts w:ascii="Arial" w:hAnsi="Arial"/>
        </w:rPr>
        <w:t xml:space="preserve"> Product</w:t>
      </w:r>
      <w:r w:rsidR="000C6653" w:rsidRPr="00372DA2">
        <w:rPr>
          <w:rFonts w:ascii="Arial" w:hAnsi="Arial"/>
        </w:rPr>
        <w:t>/Service Procedure (</w:t>
      </w:r>
      <w:r w:rsidR="00372DA2" w:rsidRPr="00372DA2">
        <w:rPr>
          <w:rFonts w:ascii="Arial" w:hAnsi="Arial"/>
        </w:rPr>
        <w:t>QA Manual QA-D-0</w:t>
      </w:r>
      <w:r w:rsidR="00372DA2" w:rsidRPr="00B85CAD">
        <w:rPr>
          <w:rFonts w:ascii="Arial" w:hAnsi="Arial"/>
        </w:rPr>
        <w:t>1 Section</w:t>
      </w:r>
      <w:r w:rsidR="000C6653" w:rsidRPr="00B85CAD">
        <w:rPr>
          <w:rFonts w:ascii="Arial" w:hAnsi="Arial"/>
        </w:rPr>
        <w:t xml:space="preserve"> </w:t>
      </w:r>
      <w:r w:rsidR="00B85CAD">
        <w:rPr>
          <w:rFonts w:ascii="Arial" w:hAnsi="Arial"/>
        </w:rPr>
        <w:t>8.17</w:t>
      </w:r>
      <w:r w:rsidR="000C6653" w:rsidRPr="00B85CAD">
        <w:rPr>
          <w:rFonts w:ascii="Arial" w:hAnsi="Arial"/>
        </w:rPr>
        <w:t>)</w:t>
      </w:r>
    </w:p>
    <w:p w14:paraId="6A87839C" w14:textId="77777777" w:rsidR="00D7694F" w:rsidRPr="00372DA2" w:rsidRDefault="00D7694F" w:rsidP="00372DA2">
      <w:pPr>
        <w:rPr>
          <w:rFonts w:ascii="Arial" w:hAnsi="Arial"/>
        </w:rPr>
      </w:pPr>
    </w:p>
    <w:p w14:paraId="6A87839D" w14:textId="77777777" w:rsidR="00D7694F" w:rsidRPr="00372DA2" w:rsidRDefault="00D7694F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On receipt of customer supplied product, t</w:t>
      </w:r>
      <w:r w:rsidR="003C0B44" w:rsidRPr="00372DA2">
        <w:rPr>
          <w:rFonts w:ascii="Arial" w:hAnsi="Arial"/>
        </w:rPr>
        <w:t>he Storeman shall implement ite</w:t>
      </w:r>
      <w:r w:rsidR="002673E7" w:rsidRPr="00372DA2">
        <w:rPr>
          <w:rFonts w:ascii="Arial" w:hAnsi="Arial"/>
        </w:rPr>
        <w:t>m</w:t>
      </w:r>
      <w:r w:rsidR="00A0263D" w:rsidRPr="00372DA2">
        <w:rPr>
          <w:rFonts w:ascii="Arial" w:hAnsi="Arial"/>
        </w:rPr>
        <w:t xml:space="preserve"> 3.1 to 3.5</w:t>
      </w:r>
      <w:r w:rsidRPr="00372DA2">
        <w:rPr>
          <w:rFonts w:ascii="Arial" w:hAnsi="Arial"/>
        </w:rPr>
        <w:t>.</w:t>
      </w:r>
      <w:r w:rsidR="00747014">
        <w:rPr>
          <w:rFonts w:ascii="Arial" w:hAnsi="Arial"/>
        </w:rPr>
        <w:t xml:space="preserve"> The customer will be informed of the arrival and delivery note passed to them for quality </w:t>
      </w:r>
      <w:r w:rsidR="003D2061">
        <w:rPr>
          <w:rFonts w:ascii="Arial" w:hAnsi="Arial"/>
        </w:rPr>
        <w:t>checks</w:t>
      </w:r>
      <w:r w:rsidR="00747014">
        <w:rPr>
          <w:rFonts w:ascii="Arial" w:hAnsi="Arial"/>
        </w:rPr>
        <w:t>.</w:t>
      </w:r>
    </w:p>
    <w:p w14:paraId="6A87839E" w14:textId="77777777" w:rsidR="00D7694F" w:rsidRPr="00372DA2" w:rsidRDefault="00747014" w:rsidP="00372DA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A87839F" w14:textId="77777777" w:rsidR="00D7694F" w:rsidRPr="00372DA2" w:rsidRDefault="00D7694F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All conforming items shall be</w:t>
      </w:r>
      <w:r w:rsidR="002673E7" w:rsidRPr="00372DA2">
        <w:rPr>
          <w:rFonts w:ascii="Arial" w:hAnsi="Arial"/>
        </w:rPr>
        <w:t xml:space="preserve"> marked with the</w:t>
      </w:r>
      <w:r w:rsidRPr="00372DA2">
        <w:rPr>
          <w:rFonts w:ascii="Arial" w:hAnsi="Arial"/>
        </w:rPr>
        <w:t xml:space="preserve"> unique Material Record Control (MRC) number, </w:t>
      </w:r>
      <w:r w:rsidR="002673E7" w:rsidRPr="00372DA2">
        <w:rPr>
          <w:rFonts w:ascii="Arial" w:hAnsi="Arial"/>
        </w:rPr>
        <w:t xml:space="preserve">also the customer name, vessel name if applicable </w:t>
      </w:r>
      <w:r w:rsidRPr="00372DA2">
        <w:rPr>
          <w:rFonts w:ascii="Arial" w:hAnsi="Arial"/>
        </w:rPr>
        <w:t>customer. The relevant job number shall also be marked on the items.</w:t>
      </w:r>
      <w:r w:rsidR="00F50EFF" w:rsidRPr="00372DA2">
        <w:rPr>
          <w:rFonts w:ascii="Arial" w:hAnsi="Arial"/>
        </w:rPr>
        <w:t xml:space="preserve"> </w:t>
      </w:r>
    </w:p>
    <w:p w14:paraId="6A8783A0" w14:textId="77777777" w:rsidR="00D7694F" w:rsidRPr="00372DA2" w:rsidRDefault="00D7694F" w:rsidP="00372DA2">
      <w:pPr>
        <w:rPr>
          <w:rFonts w:ascii="Arial" w:hAnsi="Arial"/>
        </w:rPr>
      </w:pPr>
    </w:p>
    <w:p w14:paraId="6A8783A1" w14:textId="77777777" w:rsidR="00D7694F" w:rsidRPr="00372DA2" w:rsidRDefault="00D7694F" w:rsidP="00372DA2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 xml:space="preserve">The </w:t>
      </w:r>
      <w:r w:rsidR="002673E7" w:rsidRPr="00372DA2">
        <w:rPr>
          <w:rFonts w:ascii="Arial" w:hAnsi="Arial"/>
        </w:rPr>
        <w:t>QA Co-ordinator or delegate</w:t>
      </w:r>
      <w:r w:rsidRPr="00372DA2">
        <w:rPr>
          <w:rFonts w:ascii="Arial" w:hAnsi="Arial"/>
        </w:rPr>
        <w:t xml:space="preserve"> shall then enter the following information into the </w:t>
      </w:r>
      <w:r w:rsidR="00F50EFF" w:rsidRPr="00372DA2">
        <w:rPr>
          <w:rFonts w:ascii="Arial" w:hAnsi="Arial"/>
        </w:rPr>
        <w:t>MRC Register</w:t>
      </w:r>
      <w:r w:rsidRPr="00372DA2">
        <w:rPr>
          <w:rFonts w:ascii="Arial" w:hAnsi="Arial"/>
        </w:rPr>
        <w:t>:</w:t>
      </w:r>
    </w:p>
    <w:p w14:paraId="6A8783A2" w14:textId="77777777" w:rsidR="00D7694F" w:rsidRPr="00372DA2" w:rsidRDefault="00D7694F" w:rsidP="00372DA2">
      <w:pPr>
        <w:rPr>
          <w:rFonts w:ascii="Arial" w:hAnsi="Arial"/>
        </w:rPr>
      </w:pPr>
    </w:p>
    <w:p w14:paraId="6A8783A3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MRC number</w:t>
      </w:r>
    </w:p>
    <w:p w14:paraId="6A8783A4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Description of material</w:t>
      </w:r>
    </w:p>
    <w:p w14:paraId="6A8783A5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Quantity</w:t>
      </w:r>
    </w:p>
    <w:p w14:paraId="6A8783A6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Cast / Heat number</w:t>
      </w:r>
    </w:p>
    <w:p w14:paraId="6A8783A7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Grade</w:t>
      </w:r>
    </w:p>
    <w:p w14:paraId="6A8783A8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Specification</w:t>
      </w:r>
    </w:p>
    <w:p w14:paraId="6A8783A9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Purchase Order</w:t>
      </w:r>
      <w:r w:rsidR="0078213E" w:rsidRPr="00372DA2">
        <w:rPr>
          <w:rFonts w:ascii="Arial" w:hAnsi="Arial"/>
        </w:rPr>
        <w:t xml:space="preserve"> / ISR</w:t>
      </w:r>
      <w:r w:rsidRPr="00372DA2">
        <w:rPr>
          <w:rFonts w:ascii="Arial" w:hAnsi="Arial"/>
        </w:rPr>
        <w:t xml:space="preserve"> number</w:t>
      </w:r>
    </w:p>
    <w:p w14:paraId="6A8783AA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Job number</w:t>
      </w:r>
    </w:p>
    <w:p w14:paraId="6A8783AB" w14:textId="77777777" w:rsidR="00D7694F" w:rsidRPr="00372DA2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Source of supply</w:t>
      </w:r>
    </w:p>
    <w:p w14:paraId="6A8783AC" w14:textId="77777777" w:rsidR="00D7694F" w:rsidRDefault="00D7694F" w:rsidP="00372DA2">
      <w:pPr>
        <w:numPr>
          <w:ilvl w:val="0"/>
          <w:numId w:val="3"/>
        </w:numPr>
        <w:rPr>
          <w:rFonts w:ascii="Arial" w:hAnsi="Arial"/>
        </w:rPr>
      </w:pPr>
      <w:r w:rsidRPr="00372DA2">
        <w:rPr>
          <w:rFonts w:ascii="Arial" w:hAnsi="Arial"/>
        </w:rPr>
        <w:t>Advice note number</w:t>
      </w:r>
    </w:p>
    <w:p w14:paraId="6A8783AD" w14:textId="77777777" w:rsidR="00D7694F" w:rsidRPr="00372DA2" w:rsidRDefault="00D7694F" w:rsidP="00372DA2">
      <w:pPr>
        <w:rPr>
          <w:rFonts w:ascii="Arial" w:hAnsi="Arial"/>
        </w:rPr>
      </w:pPr>
    </w:p>
    <w:p w14:paraId="6A8783AE" w14:textId="39C43E31" w:rsidR="00D7694F" w:rsidRPr="00372DA2" w:rsidRDefault="00D7694F" w:rsidP="00915E8F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 xml:space="preserve">The MRC No shall be written onto the certification and </w:t>
      </w:r>
      <w:r w:rsidR="00747014">
        <w:rPr>
          <w:rFonts w:ascii="Arial" w:hAnsi="Arial"/>
        </w:rPr>
        <w:t>filed, ready for processing on job completion</w:t>
      </w:r>
      <w:r w:rsidRPr="00372DA2">
        <w:rPr>
          <w:rFonts w:ascii="Arial" w:hAnsi="Arial"/>
        </w:rPr>
        <w:t>.</w:t>
      </w:r>
    </w:p>
    <w:p w14:paraId="6A8783AF" w14:textId="77777777" w:rsidR="00D7694F" w:rsidRPr="00372DA2" w:rsidRDefault="00D7694F" w:rsidP="00915E8F">
      <w:pPr>
        <w:ind w:left="720"/>
        <w:rPr>
          <w:rFonts w:ascii="Arial" w:hAnsi="Arial"/>
        </w:rPr>
      </w:pPr>
    </w:p>
    <w:p w14:paraId="6A8783B0" w14:textId="77777777" w:rsidR="00D7694F" w:rsidRPr="00372DA2" w:rsidRDefault="00D7694F" w:rsidP="00915E8F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>The customer supplied product shall be stored in a segregated area until required</w:t>
      </w:r>
      <w:r w:rsidR="00A0263D" w:rsidRPr="00372DA2">
        <w:rPr>
          <w:rFonts w:ascii="Arial" w:hAnsi="Arial"/>
        </w:rPr>
        <w:t>.</w:t>
      </w:r>
    </w:p>
    <w:p w14:paraId="6A8783B1" w14:textId="77777777" w:rsidR="00D7694F" w:rsidRPr="00915E8F" w:rsidRDefault="00D7694F" w:rsidP="00915E8F">
      <w:pPr>
        <w:ind w:left="720"/>
        <w:rPr>
          <w:rFonts w:ascii="Arial" w:hAnsi="Arial"/>
        </w:rPr>
      </w:pPr>
    </w:p>
    <w:p w14:paraId="6A8783B2" w14:textId="6D85AE91" w:rsidR="00D7694F" w:rsidRPr="00372DA2" w:rsidRDefault="00D7694F" w:rsidP="00915E8F">
      <w:pPr>
        <w:numPr>
          <w:ilvl w:val="1"/>
          <w:numId w:val="7"/>
        </w:numPr>
        <w:rPr>
          <w:rFonts w:ascii="Arial" w:hAnsi="Arial"/>
        </w:rPr>
      </w:pPr>
      <w:r w:rsidRPr="00372DA2">
        <w:rPr>
          <w:rFonts w:ascii="Arial" w:hAnsi="Arial"/>
        </w:rPr>
        <w:t xml:space="preserve">All </w:t>
      </w:r>
      <w:r w:rsidR="00372DA2" w:rsidRPr="00372DA2">
        <w:rPr>
          <w:rFonts w:ascii="Arial" w:hAnsi="Arial"/>
        </w:rPr>
        <w:t>non-conforming</w:t>
      </w:r>
      <w:r w:rsidRPr="00372DA2">
        <w:rPr>
          <w:rFonts w:ascii="Arial" w:hAnsi="Arial"/>
        </w:rPr>
        <w:t xml:space="preserve"> items shall be dealt with in accordance with our Control of </w:t>
      </w:r>
      <w:r w:rsidR="00372DA2" w:rsidRPr="00372DA2">
        <w:rPr>
          <w:rFonts w:ascii="Arial" w:hAnsi="Arial"/>
        </w:rPr>
        <w:t>Non-Conforming</w:t>
      </w:r>
      <w:r w:rsidR="00A0263D" w:rsidRPr="00372DA2">
        <w:rPr>
          <w:rFonts w:ascii="Arial" w:hAnsi="Arial"/>
        </w:rPr>
        <w:t xml:space="preserve"> </w:t>
      </w:r>
      <w:r w:rsidR="00B85CAD">
        <w:rPr>
          <w:rFonts w:ascii="Arial" w:hAnsi="Arial"/>
        </w:rPr>
        <w:t>Outputs</w:t>
      </w:r>
      <w:r w:rsidR="00A0263D" w:rsidRPr="00372DA2">
        <w:rPr>
          <w:rFonts w:ascii="Arial" w:hAnsi="Arial"/>
        </w:rPr>
        <w:t xml:space="preserve"> Procedure</w:t>
      </w:r>
      <w:r w:rsidR="00747014">
        <w:rPr>
          <w:rFonts w:ascii="Arial" w:hAnsi="Arial"/>
        </w:rPr>
        <w:t xml:space="preserve">; see </w:t>
      </w:r>
      <w:r w:rsidR="00372DA2" w:rsidRPr="00372DA2">
        <w:rPr>
          <w:rFonts w:ascii="Arial" w:hAnsi="Arial"/>
        </w:rPr>
        <w:t>Q</w:t>
      </w:r>
      <w:r w:rsidR="00372DA2" w:rsidRPr="00B85CAD">
        <w:rPr>
          <w:rFonts w:ascii="Arial" w:hAnsi="Arial"/>
        </w:rPr>
        <w:t xml:space="preserve">A Manual </w:t>
      </w:r>
      <w:r w:rsidR="00747014" w:rsidRPr="00B85CAD">
        <w:rPr>
          <w:rFonts w:ascii="Arial" w:hAnsi="Arial"/>
        </w:rPr>
        <w:t>(</w:t>
      </w:r>
      <w:r w:rsidR="00372DA2" w:rsidRPr="00B85CAD">
        <w:rPr>
          <w:rFonts w:ascii="Arial" w:hAnsi="Arial"/>
        </w:rPr>
        <w:t>QA-D-01</w:t>
      </w:r>
      <w:r w:rsidR="00747014" w:rsidRPr="00B85CAD">
        <w:rPr>
          <w:rFonts w:ascii="Arial" w:hAnsi="Arial"/>
        </w:rPr>
        <w:t>)</w:t>
      </w:r>
      <w:r w:rsidR="00372DA2" w:rsidRPr="00B85CAD">
        <w:rPr>
          <w:rFonts w:ascii="Arial" w:hAnsi="Arial"/>
        </w:rPr>
        <w:t xml:space="preserve"> Section</w:t>
      </w:r>
      <w:r w:rsidR="00B85CAD">
        <w:rPr>
          <w:rFonts w:ascii="Arial" w:hAnsi="Arial"/>
        </w:rPr>
        <w:t xml:space="preserve"> 8.17</w:t>
      </w:r>
      <w:r w:rsidR="00747014" w:rsidRPr="00B85CAD">
        <w:rPr>
          <w:rFonts w:ascii="Arial" w:hAnsi="Arial"/>
        </w:rPr>
        <w:t>.</w:t>
      </w:r>
    </w:p>
    <w:p w14:paraId="6A8783B3" w14:textId="77777777" w:rsidR="00D7694F" w:rsidRPr="00372DA2" w:rsidRDefault="00D7694F" w:rsidP="00915E8F">
      <w:pPr>
        <w:ind w:left="720"/>
        <w:rPr>
          <w:rFonts w:ascii="Arial" w:hAnsi="Arial"/>
        </w:rPr>
      </w:pPr>
    </w:p>
    <w:p w14:paraId="6A8783B4" w14:textId="3C86D5E8" w:rsidR="00D7694F" w:rsidRPr="00372DA2" w:rsidRDefault="00D7694F" w:rsidP="00915E8F">
      <w:pPr>
        <w:numPr>
          <w:ilvl w:val="1"/>
          <w:numId w:val="7"/>
        </w:numPr>
        <w:rPr>
          <w:rFonts w:ascii="Arial" w:hAnsi="Arial"/>
        </w:rPr>
      </w:pPr>
      <w:r w:rsidRPr="00B85CAD">
        <w:rPr>
          <w:rFonts w:ascii="Arial" w:hAnsi="Arial"/>
        </w:rPr>
        <w:t xml:space="preserve">Corrective actions arising from </w:t>
      </w:r>
      <w:r w:rsidR="00372DA2" w:rsidRPr="00B85CAD">
        <w:rPr>
          <w:rFonts w:ascii="Arial" w:hAnsi="Arial"/>
        </w:rPr>
        <w:t>non-conforming</w:t>
      </w:r>
      <w:r w:rsidRPr="00B85CAD">
        <w:rPr>
          <w:rFonts w:ascii="Arial" w:hAnsi="Arial"/>
        </w:rPr>
        <w:t xml:space="preserve"> </w:t>
      </w:r>
      <w:r w:rsidR="00372DA2" w:rsidRPr="00B85CAD">
        <w:rPr>
          <w:rFonts w:ascii="Arial" w:hAnsi="Arial"/>
        </w:rPr>
        <w:t>product</w:t>
      </w:r>
      <w:r w:rsidRPr="00B85CAD">
        <w:rPr>
          <w:rFonts w:ascii="Arial" w:hAnsi="Arial"/>
        </w:rPr>
        <w:t xml:space="preserve"> will be processed in</w:t>
      </w:r>
      <w:r w:rsidR="001D76BC" w:rsidRPr="00B85CAD">
        <w:rPr>
          <w:rFonts w:ascii="Arial" w:hAnsi="Arial"/>
        </w:rPr>
        <w:t xml:space="preserve"> accordance with our Corrective </w:t>
      </w:r>
      <w:r w:rsidR="0078213E" w:rsidRPr="00B85CAD">
        <w:rPr>
          <w:rFonts w:ascii="Arial" w:hAnsi="Arial"/>
        </w:rPr>
        <w:t>Action Procedure</w:t>
      </w:r>
      <w:r w:rsidR="00747014" w:rsidRPr="00B85CAD">
        <w:rPr>
          <w:rFonts w:ascii="Arial" w:hAnsi="Arial"/>
        </w:rPr>
        <w:t>;</w:t>
      </w:r>
      <w:r w:rsidR="0078213E" w:rsidRPr="00B85CAD">
        <w:rPr>
          <w:rFonts w:ascii="Arial" w:hAnsi="Arial"/>
        </w:rPr>
        <w:t xml:space="preserve"> </w:t>
      </w:r>
      <w:r w:rsidR="00747014" w:rsidRPr="00B85CAD">
        <w:rPr>
          <w:rFonts w:ascii="Arial" w:hAnsi="Arial"/>
        </w:rPr>
        <w:t xml:space="preserve">see </w:t>
      </w:r>
      <w:r w:rsidR="00372DA2" w:rsidRPr="00B85CAD">
        <w:rPr>
          <w:rFonts w:ascii="Arial" w:hAnsi="Arial"/>
        </w:rPr>
        <w:t xml:space="preserve">QA Manual </w:t>
      </w:r>
      <w:r w:rsidR="00747014" w:rsidRPr="00B85CAD">
        <w:rPr>
          <w:rFonts w:ascii="Arial" w:hAnsi="Arial"/>
        </w:rPr>
        <w:t>(</w:t>
      </w:r>
      <w:r w:rsidR="00372DA2" w:rsidRPr="00B85CAD">
        <w:rPr>
          <w:rFonts w:ascii="Arial" w:hAnsi="Arial"/>
        </w:rPr>
        <w:t>QA-D-01</w:t>
      </w:r>
      <w:r w:rsidR="00747014" w:rsidRPr="00B85CAD">
        <w:rPr>
          <w:rFonts w:ascii="Arial" w:hAnsi="Arial"/>
        </w:rPr>
        <w:t>)</w:t>
      </w:r>
      <w:r w:rsidR="00372DA2" w:rsidRPr="00B85CAD">
        <w:rPr>
          <w:rFonts w:ascii="Arial" w:hAnsi="Arial"/>
        </w:rPr>
        <w:t xml:space="preserve"> Section</w:t>
      </w:r>
      <w:r w:rsidR="0078213E" w:rsidRPr="00B85CAD">
        <w:rPr>
          <w:rFonts w:ascii="Arial" w:hAnsi="Arial"/>
        </w:rPr>
        <w:t xml:space="preserve"> </w:t>
      </w:r>
      <w:r w:rsidR="00B85CAD" w:rsidRPr="00B85CAD">
        <w:rPr>
          <w:rFonts w:ascii="Arial" w:hAnsi="Arial"/>
        </w:rPr>
        <w:t>10.2</w:t>
      </w:r>
      <w:r w:rsidRPr="00B85CAD">
        <w:rPr>
          <w:rFonts w:ascii="Arial" w:hAnsi="Arial"/>
        </w:rPr>
        <w:t>.</w:t>
      </w:r>
    </w:p>
    <w:p w14:paraId="6A8783B5" w14:textId="77777777" w:rsidR="00D7694F" w:rsidRPr="00915E8F" w:rsidRDefault="00D7694F" w:rsidP="00915E8F">
      <w:pPr>
        <w:ind w:left="720"/>
        <w:rPr>
          <w:rFonts w:ascii="Arial" w:hAnsi="Arial"/>
        </w:rPr>
      </w:pPr>
    </w:p>
    <w:p w14:paraId="6A8783B6" w14:textId="77777777" w:rsidR="00D7694F" w:rsidRPr="00915E8F" w:rsidRDefault="00D7694F">
      <w:pPr>
        <w:jc w:val="both"/>
        <w:rPr>
          <w:rFonts w:ascii="Arial" w:hAnsi="Arial"/>
        </w:rPr>
      </w:pPr>
    </w:p>
    <w:sectPr w:rsidR="00D7694F" w:rsidRPr="00915E8F" w:rsidSect="00BB0EB3">
      <w:headerReference w:type="default" r:id="rId10"/>
      <w:footerReference w:type="default" r:id="rId11"/>
      <w:endnotePr>
        <w:numFmt w:val="decimal"/>
      </w:endnotePr>
      <w:pgSz w:w="11909" w:h="16834"/>
      <w:pgMar w:top="993" w:right="1440" w:bottom="284" w:left="1440" w:header="34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B6FE" w14:textId="77777777" w:rsidR="004F68A5" w:rsidRDefault="004F68A5">
      <w:r>
        <w:separator/>
      </w:r>
    </w:p>
  </w:endnote>
  <w:endnote w:type="continuationSeparator" w:id="0">
    <w:p w14:paraId="2140C990" w14:textId="77777777" w:rsidR="004F68A5" w:rsidRDefault="004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83C0" w14:textId="0B3B91CD" w:rsidR="00372DA2" w:rsidRPr="00747014" w:rsidRDefault="00747014" w:rsidP="00DF499D">
    <w:pPr>
      <w:pStyle w:val="Footer"/>
      <w:jc w:val="right"/>
      <w:rPr>
        <w:rFonts w:ascii="Arial" w:hAnsi="Arial" w:cs="Arial"/>
        <w:sz w:val="16"/>
        <w:szCs w:val="16"/>
      </w:rPr>
    </w:pPr>
    <w:r w:rsidRPr="00747014">
      <w:rPr>
        <w:rFonts w:ascii="Arial" w:hAnsi="Arial" w:cs="Arial"/>
        <w:sz w:val="16"/>
        <w:szCs w:val="16"/>
      </w:rPr>
      <w:t xml:space="preserve">Page </w:t>
    </w:r>
    <w:r w:rsidRPr="00747014">
      <w:rPr>
        <w:rFonts w:ascii="Arial" w:hAnsi="Arial" w:cs="Arial"/>
        <w:sz w:val="16"/>
        <w:szCs w:val="16"/>
      </w:rPr>
      <w:fldChar w:fldCharType="begin"/>
    </w:r>
    <w:r w:rsidRPr="00747014">
      <w:rPr>
        <w:rFonts w:ascii="Arial" w:hAnsi="Arial" w:cs="Arial"/>
        <w:sz w:val="16"/>
        <w:szCs w:val="16"/>
      </w:rPr>
      <w:instrText xml:space="preserve"> PAGE  \* Arabic  \* MERGEFORMAT </w:instrText>
    </w:r>
    <w:r w:rsidRPr="00747014">
      <w:rPr>
        <w:rFonts w:ascii="Arial" w:hAnsi="Arial" w:cs="Arial"/>
        <w:sz w:val="16"/>
        <w:szCs w:val="16"/>
      </w:rPr>
      <w:fldChar w:fldCharType="separate"/>
    </w:r>
    <w:r w:rsidR="00EB387A">
      <w:rPr>
        <w:rFonts w:ascii="Arial" w:hAnsi="Arial" w:cs="Arial"/>
        <w:noProof/>
        <w:sz w:val="16"/>
        <w:szCs w:val="16"/>
      </w:rPr>
      <w:t>3</w:t>
    </w:r>
    <w:r w:rsidRPr="00747014">
      <w:rPr>
        <w:rFonts w:ascii="Arial" w:hAnsi="Arial" w:cs="Arial"/>
        <w:sz w:val="16"/>
        <w:szCs w:val="16"/>
      </w:rPr>
      <w:fldChar w:fldCharType="end"/>
    </w:r>
    <w:r w:rsidRPr="00747014">
      <w:rPr>
        <w:rFonts w:ascii="Arial" w:hAnsi="Arial" w:cs="Arial"/>
        <w:sz w:val="16"/>
        <w:szCs w:val="16"/>
      </w:rPr>
      <w:t xml:space="preserve"> of </w:t>
    </w:r>
    <w:r w:rsidRPr="00747014">
      <w:rPr>
        <w:rFonts w:ascii="Arial" w:hAnsi="Arial" w:cs="Arial"/>
        <w:sz w:val="16"/>
        <w:szCs w:val="16"/>
      </w:rPr>
      <w:fldChar w:fldCharType="begin"/>
    </w:r>
    <w:r w:rsidRPr="00747014">
      <w:rPr>
        <w:rFonts w:ascii="Arial" w:hAnsi="Arial" w:cs="Arial"/>
        <w:sz w:val="16"/>
        <w:szCs w:val="16"/>
      </w:rPr>
      <w:instrText xml:space="preserve"> NUMPAGES  \* Arabic  \* MERGEFORMAT </w:instrText>
    </w:r>
    <w:r w:rsidRPr="00747014">
      <w:rPr>
        <w:rFonts w:ascii="Arial" w:hAnsi="Arial" w:cs="Arial"/>
        <w:sz w:val="16"/>
        <w:szCs w:val="16"/>
      </w:rPr>
      <w:fldChar w:fldCharType="separate"/>
    </w:r>
    <w:r w:rsidR="00EB387A">
      <w:rPr>
        <w:rFonts w:ascii="Arial" w:hAnsi="Arial" w:cs="Arial"/>
        <w:noProof/>
        <w:sz w:val="16"/>
        <w:szCs w:val="16"/>
      </w:rPr>
      <w:t>3</w:t>
    </w:r>
    <w:r w:rsidRPr="00747014">
      <w:rPr>
        <w:rFonts w:ascii="Arial" w:hAnsi="Arial" w:cs="Arial"/>
        <w:sz w:val="16"/>
        <w:szCs w:val="16"/>
      </w:rPr>
      <w:fldChar w:fldCharType="end"/>
    </w:r>
    <w:r w:rsidR="0078213E" w:rsidRPr="00747014">
      <w:rPr>
        <w:rFonts w:ascii="Arial" w:hAnsi="Arial" w:cs="Arial"/>
        <w:sz w:val="16"/>
        <w:szCs w:val="16"/>
      </w:rPr>
      <w:t xml:space="preserve"> </w:t>
    </w:r>
  </w:p>
  <w:p w14:paraId="6A8783C2" w14:textId="4169144E" w:rsidR="00747014" w:rsidRPr="00747014" w:rsidRDefault="0078213E" w:rsidP="00DF499D">
    <w:pPr>
      <w:pStyle w:val="Footer"/>
      <w:jc w:val="right"/>
      <w:rPr>
        <w:rFonts w:ascii="Arial" w:hAnsi="Arial" w:cs="Arial"/>
        <w:sz w:val="16"/>
        <w:szCs w:val="16"/>
      </w:rPr>
    </w:pPr>
    <w:r w:rsidRPr="00747014">
      <w:rPr>
        <w:rFonts w:ascii="Arial" w:hAnsi="Arial" w:cs="Arial"/>
        <w:sz w:val="16"/>
        <w:szCs w:val="16"/>
      </w:rPr>
      <w:t>Rev</w:t>
    </w:r>
    <w:r w:rsidR="00372DA2" w:rsidRPr="00747014">
      <w:rPr>
        <w:rFonts w:ascii="Arial" w:hAnsi="Arial" w:cs="Arial"/>
        <w:sz w:val="16"/>
        <w:szCs w:val="16"/>
      </w:rPr>
      <w:t>ision:</w:t>
    </w:r>
    <w:r w:rsidR="003313AD">
      <w:rPr>
        <w:rFonts w:ascii="Arial" w:hAnsi="Arial" w:cs="Arial"/>
        <w:sz w:val="16"/>
        <w:szCs w:val="16"/>
      </w:rPr>
      <w:t xml:space="preserve"> 1</w:t>
    </w:r>
  </w:p>
  <w:p w14:paraId="6A8783C3" w14:textId="77777777" w:rsidR="00747014" w:rsidRDefault="00747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9E52" w14:textId="77777777" w:rsidR="004F68A5" w:rsidRDefault="004F68A5">
      <w:r>
        <w:separator/>
      </w:r>
    </w:p>
  </w:footnote>
  <w:footnote w:type="continuationSeparator" w:id="0">
    <w:p w14:paraId="148BB518" w14:textId="77777777" w:rsidR="004F68A5" w:rsidRDefault="004F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83BB" w14:textId="45AEC9A2" w:rsidR="0078213E" w:rsidRDefault="0078213E" w:rsidP="0078213E">
    <w:pPr>
      <w:pStyle w:val="Header"/>
      <w:jc w:val="center"/>
    </w:pPr>
  </w:p>
  <w:p w14:paraId="6A8783BC" w14:textId="77777777" w:rsidR="0078213E" w:rsidRDefault="0078213E" w:rsidP="00782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4C3"/>
    <w:multiLevelType w:val="multilevel"/>
    <w:tmpl w:val="3CDC26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C611E"/>
    <w:multiLevelType w:val="multilevel"/>
    <w:tmpl w:val="18FA9D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235AD1"/>
    <w:multiLevelType w:val="multilevel"/>
    <w:tmpl w:val="8CA06F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BE7516"/>
    <w:multiLevelType w:val="hybridMultilevel"/>
    <w:tmpl w:val="48183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4AB2"/>
    <w:multiLevelType w:val="singleLevel"/>
    <w:tmpl w:val="C6182B2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9740A44"/>
    <w:multiLevelType w:val="singleLevel"/>
    <w:tmpl w:val="10C4863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3D53379"/>
    <w:multiLevelType w:val="multilevel"/>
    <w:tmpl w:val="8EF6ED3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3F61AC9"/>
    <w:multiLevelType w:val="multilevel"/>
    <w:tmpl w:val="6A6E64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44BB0340"/>
    <w:multiLevelType w:val="multilevel"/>
    <w:tmpl w:val="DB7819B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45B32BB0"/>
    <w:multiLevelType w:val="multilevel"/>
    <w:tmpl w:val="6A6E64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0" w15:restartNumberingAfterBreak="0">
    <w:nsid w:val="51903E94"/>
    <w:multiLevelType w:val="multilevel"/>
    <w:tmpl w:val="7124D7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762916"/>
    <w:multiLevelType w:val="multilevel"/>
    <w:tmpl w:val="AD065B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5496642"/>
    <w:multiLevelType w:val="singleLevel"/>
    <w:tmpl w:val="7BD29DF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6266032"/>
    <w:multiLevelType w:val="multilevel"/>
    <w:tmpl w:val="6A6E64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7BF775D5"/>
    <w:multiLevelType w:val="multilevel"/>
    <w:tmpl w:val="3CDC26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529"/>
    <w:rsid w:val="000C6653"/>
    <w:rsid w:val="0013485A"/>
    <w:rsid w:val="001D76BC"/>
    <w:rsid w:val="002673E7"/>
    <w:rsid w:val="00275A5C"/>
    <w:rsid w:val="00281568"/>
    <w:rsid w:val="002D08A3"/>
    <w:rsid w:val="00326022"/>
    <w:rsid w:val="003313AD"/>
    <w:rsid w:val="00372DA2"/>
    <w:rsid w:val="003C0B44"/>
    <w:rsid w:val="003D2061"/>
    <w:rsid w:val="003F6A8F"/>
    <w:rsid w:val="004F68A5"/>
    <w:rsid w:val="005B7F2C"/>
    <w:rsid w:val="00617CC2"/>
    <w:rsid w:val="00650529"/>
    <w:rsid w:val="006C4992"/>
    <w:rsid w:val="00747014"/>
    <w:rsid w:val="0078213E"/>
    <w:rsid w:val="007F6A46"/>
    <w:rsid w:val="008A490A"/>
    <w:rsid w:val="008E5BDA"/>
    <w:rsid w:val="009020BC"/>
    <w:rsid w:val="00915E8F"/>
    <w:rsid w:val="00930CDF"/>
    <w:rsid w:val="009D1383"/>
    <w:rsid w:val="00A0263D"/>
    <w:rsid w:val="00A10B2A"/>
    <w:rsid w:val="00A929F5"/>
    <w:rsid w:val="00B42C8D"/>
    <w:rsid w:val="00B85CAD"/>
    <w:rsid w:val="00BB0EB3"/>
    <w:rsid w:val="00C65EC0"/>
    <w:rsid w:val="00C857C6"/>
    <w:rsid w:val="00CB54B6"/>
    <w:rsid w:val="00D2161C"/>
    <w:rsid w:val="00D7694F"/>
    <w:rsid w:val="00DF499D"/>
    <w:rsid w:val="00E174CC"/>
    <w:rsid w:val="00E21FD6"/>
    <w:rsid w:val="00E77252"/>
    <w:rsid w:val="00EB387A"/>
    <w:rsid w:val="00ED3ECA"/>
    <w:rsid w:val="00F50EF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78376"/>
  <w15:docId w15:val="{171D1C76-48AA-4BF9-BA7A-E7BAF4C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rFonts w:ascii="Arial Black" w:hAnsi="Arial Black"/>
      <w:color w:val="000080"/>
      <w:sz w:val="28"/>
      <w:u w:val="single"/>
    </w:rPr>
  </w:style>
  <w:style w:type="paragraph" w:customStyle="1" w:styleId="Quicka">
    <w:name w:val="Quick a)"/>
    <w:basedOn w:val="Normal"/>
    <w:pPr>
      <w:ind w:left="720" w:hanging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8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13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2DA2"/>
    <w:pPr>
      <w:ind w:left="720"/>
    </w:pPr>
  </w:style>
  <w:style w:type="paragraph" w:styleId="NoSpacing">
    <w:name w:val="No Spacing"/>
    <w:link w:val="NoSpacingChar"/>
    <w:uiPriority w:val="1"/>
    <w:qFormat/>
    <w:rsid w:val="009020BC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Arial" w:eastAsia="PMingLiU" w:hAnsi="Arial"/>
      <w:sz w:val="22"/>
      <w:lang w:val="en-GB" w:eastAsia="zh-TW"/>
    </w:rPr>
  </w:style>
  <w:style w:type="character" w:customStyle="1" w:styleId="NoSpacingChar">
    <w:name w:val="No Spacing Char"/>
    <w:link w:val="NoSpacing"/>
    <w:uiPriority w:val="1"/>
    <w:rsid w:val="009020BC"/>
    <w:rPr>
      <w:rFonts w:ascii="Arial" w:eastAsia="PMingLiU" w:hAnsi="Arial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9573E-C2E2-4BCD-B3B0-2D9B51F62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B4FB-1C55-42B1-A40E-BE7D6FB09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622E-2D5A-4BFC-8F6B-8796F478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CUSTOMER SUPPLIED PRODUCT</vt:lpstr>
    </vt:vector>
  </TitlesOfParts>
  <Company>DALES ENGINEERING LTD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CUSTOMER SUPPLIED PRODUCT</dc:title>
  <dc:creator>Aurora Reilly</dc:creator>
  <cp:lastModifiedBy>Kirsten Ross</cp:lastModifiedBy>
  <cp:revision>21</cp:revision>
  <cp:lastPrinted>2015-10-30T10:21:00Z</cp:lastPrinted>
  <dcterms:created xsi:type="dcterms:W3CDTF">2015-10-23T09:00:00Z</dcterms:created>
  <dcterms:modified xsi:type="dcterms:W3CDTF">2019-12-15T20:14:00Z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